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8.7 -->
  <w:body>
    <w:p w14:paraId="1B5C9069">
      <w:pPr>
        <w:spacing w:line="400" w:lineRule="exact"/>
        <w:jc w:val="center"/>
        <w:rPr>
          <w:rFonts w:eastAsia="黑体" w:hint="eastAsia"/>
          <w:b/>
          <w:bCs/>
          <w:sz w:val="32"/>
          <w:szCs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3669030</wp:posOffset>
                </wp:positionH>
                <wp:positionV relativeFrom="paragraph">
                  <wp:posOffset>24765</wp:posOffset>
                </wp:positionV>
                <wp:extent cx="2343150" cy="685800"/>
                <wp:effectExtent l="6350" t="6350" r="12700" b="12700"/>
                <wp:wrapNone/>
                <wp:docPr id="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34315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textAlignment w:val="auto"/>
                              <w:rPr>
                                <w:rFonts w:ascii="FangSong_GB2312" w:eastAsia="FangSong_GB2312" w:hint="eastAsia"/>
                                <w:b/>
                                <w:bCs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sz w:val="18"/>
                                <w:szCs w:val="18"/>
                                <w:lang w:val="en-US" w:eastAsia="zh-CN"/>
                              </w:rPr>
                              <w:t>受检者和送检医师知情同意：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textAlignment w:val="auto"/>
                              <w:rPr>
                                <w:rFonts w:ascii="黑体" w:eastAsia="黑体" w:hAnsi="黑体" w:cs="黑体" w:hint="eastAsia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sz w:val="18"/>
                                <w:szCs w:val="18"/>
                                <w:lang w:val="en-US" w:eastAsia="zh-CN"/>
                              </w:rPr>
                              <w:t>同意本送检样本和相关资料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textAlignment w:val="auto"/>
                              <w:rPr>
                                <w:rFonts w:ascii="黑体" w:eastAsia="黑体" w:hAnsi="黑体" w:cs="黑体" w:hint="eastAsia"/>
                                <w:sz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sz w:val="18"/>
                                <w:szCs w:val="18"/>
                                <w:lang w:val="en-US" w:eastAsia="zh-CN"/>
                              </w:rPr>
                              <w:t>可匿名用于血液安全相关的科学研究。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5" type="#_x0000_t202" style="width:184.5pt;height:54pt;margin-top:1.95pt;margin-left:288.9pt;mso-height-relative:page;mso-width-relative:page;position:absolute;z-index:251659264" coordsize="21600,21600" filled="t" fillcolor="white" stroked="t" strokecolor="black">
                <v:stroke joinstyle="miter"/>
                <o:lock v:ext="edit" aspectratio="f"/>
                <v:textbox>
                  <w:txbxContent>
                    <w:p w14:paraId="4A15D286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textAlignment w:val="auto"/>
                        <w:rPr>
                          <w:rFonts w:ascii="FangSong_GB2312" w:eastAsia="FangSong_GB2312" w:hint="eastAsia"/>
                          <w:b/>
                          <w:bCs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ascii="黑体" w:eastAsia="黑体" w:hAnsi="黑体" w:cs="黑体" w:hint="eastAsia"/>
                          <w:b/>
                          <w:bCs/>
                          <w:sz w:val="18"/>
                          <w:szCs w:val="18"/>
                          <w:lang w:val="en-US" w:eastAsia="zh-CN"/>
                        </w:rPr>
                        <w:t>受检者和送检医师知情同意：</w:t>
                      </w:r>
                    </w:p>
                    <w:p w14:paraId="642B767F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textAlignment w:val="auto"/>
                        <w:rPr>
                          <w:rFonts w:ascii="黑体" w:eastAsia="黑体" w:hAnsi="黑体" w:cs="黑体" w:hint="eastAsia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ascii="黑体" w:eastAsia="黑体" w:hAnsi="黑体" w:cs="黑体" w:hint="eastAsia"/>
                          <w:sz w:val="18"/>
                          <w:szCs w:val="18"/>
                          <w:lang w:val="en-US" w:eastAsia="zh-CN"/>
                        </w:rPr>
                        <w:t>同意本送检样本和相关资料</w:t>
                      </w:r>
                    </w:p>
                    <w:p w14:paraId="678F2A77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textAlignment w:val="auto"/>
                        <w:rPr>
                          <w:rFonts w:ascii="黑体" w:eastAsia="黑体" w:hAnsi="黑体" w:cs="黑体" w:hint="eastAsia"/>
                          <w:sz w:val="24"/>
                          <w:lang w:val="en-US" w:eastAsia="zh-CN"/>
                        </w:rPr>
                      </w:pPr>
                      <w:r>
                        <w:rPr>
                          <w:rFonts w:ascii="黑体" w:eastAsia="黑体" w:hAnsi="黑体" w:cs="黑体" w:hint="eastAsia"/>
                          <w:sz w:val="18"/>
                          <w:szCs w:val="18"/>
                          <w:lang w:val="en-US" w:eastAsia="zh-CN"/>
                        </w:rPr>
                        <w:t>可匿名用于血液安全相关的科学研究。</w:t>
                      </w:r>
                    </w:p>
                  </w:txbxContent>
                </v:textbox>
              </v:shape>
            </w:pict>
          </mc:Fallback>
        </mc:AlternateContent>
      </w:r>
    </w:p>
    <w:p w14:paraId="2047299B">
      <w:pPr>
        <w:spacing w:line="400" w:lineRule="exact"/>
        <w:jc w:val="center"/>
        <w:rPr>
          <w:rFonts w:eastAsia="黑体" w:hint="eastAsia"/>
          <w:b/>
          <w:bCs/>
          <w:sz w:val="32"/>
          <w:szCs w:val="32"/>
        </w:rPr>
      </w:pPr>
    </w:p>
    <w:p w14:paraId="0FED3A09">
      <w:pPr>
        <w:spacing w:line="400" w:lineRule="exact"/>
        <w:jc w:val="center"/>
        <w:rPr>
          <w:rFonts w:eastAsia="黑体" w:hint="eastAsia"/>
          <w:b/>
          <w:bCs/>
          <w:sz w:val="32"/>
          <w:szCs w:val="32"/>
        </w:rPr>
      </w:pPr>
      <w:r>
        <w:rPr>
          <w:rFonts w:eastAsia="黑体" w:hint="eastAsia"/>
          <w:b/>
          <w:bCs/>
          <w:sz w:val="32"/>
          <w:szCs w:val="32"/>
        </w:rPr>
        <w:t>浙江省血液中心</w:t>
      </w:r>
    </w:p>
    <w:p w14:paraId="1F1DF4AF">
      <w:pPr>
        <w:spacing w:line="400" w:lineRule="exact"/>
        <w:jc w:val="center"/>
        <w:rPr>
          <w:rFonts w:hint="eastAsia"/>
          <w:sz w:val="24"/>
        </w:rPr>
      </w:pPr>
      <w:r>
        <w:rPr>
          <w:rFonts w:eastAsia="黑体" w:hint="eastAsia"/>
          <w:b/>
          <w:bCs/>
          <w:sz w:val="32"/>
          <w:szCs w:val="32"/>
        </w:rPr>
        <w:t>新生儿溶血症筛查申请单</w:t>
      </w:r>
    </w:p>
    <w:p w14:paraId="1A3845D2">
      <w:pPr>
        <w:spacing w:line="480" w:lineRule="auto"/>
        <w:rPr>
          <w:rFonts w:ascii="仿宋_GB2312" w:eastAsia="仿宋_GB2312" w:hint="eastAsia"/>
          <w:sz w:val="24"/>
          <w:u w:val="single"/>
        </w:rPr>
      </w:pPr>
      <w:r>
        <w:rPr>
          <w:rFonts w:ascii="仿宋_GB2312" w:eastAsia="仿宋_GB2312" w:hint="eastAsia"/>
          <w:sz w:val="24"/>
        </w:rPr>
        <w:t xml:space="preserve">送检单位 </w:t>
      </w:r>
      <w:r>
        <w:rPr>
          <w:rFonts w:ascii="仿宋_GB2312" w:eastAsia="仿宋_GB2312" w:hint="eastAsia"/>
          <w:sz w:val="24"/>
          <w:u w:val="single"/>
        </w:rPr>
        <w:t xml:space="preserve">                                                                   </w:t>
      </w:r>
    </w:p>
    <w:p w14:paraId="358D48DC">
      <w:pPr>
        <w:snapToGrid w:val="0"/>
        <w:spacing w:line="360" w:lineRule="auto"/>
        <w:rPr>
          <w:rFonts w:ascii="仿宋_GB2312" w:eastAsia="仿宋_GB2312" w:hint="eastAsia"/>
          <w:sz w:val="24"/>
          <w:u w:val="single"/>
        </w:rPr>
      </w:pPr>
      <w:r>
        <w:rPr>
          <w:rFonts w:ascii="仿宋_GB2312" w:eastAsia="仿宋_GB2312" w:hint="eastAsia"/>
          <w:sz w:val="24"/>
        </w:rPr>
        <w:t xml:space="preserve">患婴姓名 </w:t>
      </w:r>
      <w:r>
        <w:rPr>
          <w:rFonts w:ascii="仿宋_GB2312" w:eastAsia="仿宋_GB2312" w:hint="eastAsia"/>
          <w:sz w:val="24"/>
          <w:u w:val="single"/>
        </w:rPr>
        <w:t xml:space="preserve">     </w:t>
      </w:r>
      <w:r>
        <w:rPr>
          <w:rFonts w:ascii="仿宋_GB2312" w:eastAsia="仿宋_GB2312" w:hint="eastAsia"/>
          <w:sz w:val="24"/>
          <w:u w:val="single"/>
          <w:lang w:val="en-US" w:eastAsia="zh-CN"/>
        </w:rPr>
        <w:t xml:space="preserve"> </w:t>
      </w:r>
      <w:r>
        <w:rPr>
          <w:rFonts w:ascii="仿宋_GB2312" w:eastAsia="仿宋_GB2312" w:hint="eastAsia"/>
          <w:sz w:val="24"/>
        </w:rPr>
        <w:t xml:space="preserve"> 性别</w:t>
      </w:r>
      <w:r>
        <w:rPr>
          <w:rFonts w:ascii="仿宋_GB2312" w:eastAsia="仿宋_GB2312"/>
          <w:sz w:val="24"/>
        </w:rPr>
        <w:t xml:space="preserve"> </w:t>
      </w:r>
      <w:r>
        <w:rPr>
          <w:rFonts w:ascii="仿宋_GB2312" w:eastAsia="仿宋_GB2312"/>
          <w:sz w:val="24"/>
          <w:u w:val="single"/>
        </w:rPr>
        <w:t xml:space="preserve">     </w:t>
      </w:r>
      <w:r>
        <w:rPr>
          <w:rFonts w:ascii="FangSong_GB2312" w:eastAsia="FangSong_GB2312" w:hint="eastAsia"/>
          <w:sz w:val="24"/>
        </w:rPr>
        <w:t>日龄（天）</w:t>
      </w:r>
      <w:r>
        <w:rPr>
          <w:rFonts w:ascii="FangSong_GB2312" w:eastAsia="FangSong_GB2312" w:hint="eastAsia"/>
          <w:sz w:val="24"/>
          <w:u w:val="single"/>
        </w:rPr>
        <w:t xml:space="preserve">   </w:t>
      </w:r>
      <w:r>
        <w:rPr>
          <w:rFonts w:ascii="FangSong_GB2312" w:eastAsia="FangSong_GB2312" w:hint="eastAsia"/>
          <w:sz w:val="24"/>
        </w:rPr>
        <w:t xml:space="preserve"> ABO血型</w:t>
      </w:r>
      <w:r>
        <w:rPr>
          <w:rFonts w:ascii="FangSong_GB2312" w:eastAsia="FangSong_GB2312" w:hint="eastAsia"/>
          <w:sz w:val="24"/>
          <w:u w:val="single"/>
        </w:rPr>
        <w:t xml:space="preserve"> </w:t>
      </w:r>
      <w:r>
        <w:rPr>
          <w:rFonts w:ascii="FangSong_GB2312" w:eastAsia="FangSong_GB2312" w:hint="eastAsia"/>
          <w:sz w:val="10"/>
          <w:szCs w:val="10"/>
          <w:u w:val="single"/>
        </w:rPr>
        <w:t xml:space="preserve">   </w:t>
      </w:r>
      <w:r>
        <w:rPr>
          <w:rFonts w:ascii="FangSong_GB2312" w:eastAsia="FangSong_GB2312" w:hint="eastAsia"/>
          <w:sz w:val="10"/>
          <w:szCs w:val="10"/>
          <w:u w:val="single"/>
          <w:lang w:val="en-US" w:eastAsia="zh-CN"/>
        </w:rPr>
        <w:t xml:space="preserve"> </w:t>
      </w:r>
      <w:r>
        <w:rPr>
          <w:rFonts w:ascii="FangSong_GB2312" w:eastAsia="FangSong_GB2312" w:hAnsi="Times New Roman" w:cs="Times New Roman" w:hint="eastAsia"/>
          <w:sz w:val="24"/>
        </w:rPr>
        <w:t>型</w:t>
      </w:r>
      <w:r>
        <w:rPr>
          <w:rFonts w:ascii="FangSong_GB2312" w:eastAsia="FangSong_GB2312" w:hint="eastAsia"/>
          <w:sz w:val="24"/>
        </w:rPr>
        <w:t>RhD</w:t>
      </w:r>
      <w:r>
        <w:rPr>
          <w:rFonts w:ascii="FangSong_GB2312" w:eastAsia="FangSong_GB2312" w:hint="eastAsia"/>
          <w:sz w:val="15"/>
          <w:szCs w:val="15"/>
          <w:highlight w:val="none"/>
          <w:u w:val="single"/>
          <w:lang w:val="en-US" w:eastAsia="zh-CN"/>
        </w:rPr>
        <w:t xml:space="preserve">         </w:t>
      </w:r>
      <w:r>
        <w:rPr>
          <w:rFonts w:ascii="FangSong_GB2312" w:eastAsia="FangSong_GB2312" w:hint="eastAsia"/>
          <w:sz w:val="24"/>
        </w:rPr>
        <w:t>住院号</w:t>
      </w:r>
      <w:r>
        <w:rPr>
          <w:rFonts w:ascii="FangSong_GB2312" w:eastAsia="FangSong_GB2312" w:hint="eastAsia"/>
          <w:sz w:val="24"/>
          <w:u w:val="single"/>
        </w:rPr>
        <w:t xml:space="preserve">           </w:t>
      </w:r>
    </w:p>
    <w:p w14:paraId="5D2393C7">
      <w:pPr>
        <w:snapToGrid w:val="0"/>
        <w:spacing w:line="360" w:lineRule="auto"/>
        <w:rPr>
          <w:rFonts w:ascii="FangSong_GB2312" w:eastAsia="FangSong_GB2312" w:hint="eastAsia"/>
          <w:sz w:val="15"/>
          <w:szCs w:val="15"/>
          <w:u w:val="single"/>
          <w:lang w:val="en-US" w:eastAsia="zh-CN"/>
        </w:rPr>
      </w:pPr>
      <w:r>
        <w:rPr>
          <w:rFonts w:ascii="仿宋_GB2312" w:eastAsia="仿宋_GB2312" w:hint="eastAsia"/>
          <w:sz w:val="24"/>
        </w:rPr>
        <w:t xml:space="preserve">患婴父亲姓名 </w:t>
      </w:r>
      <w:r>
        <w:rPr>
          <w:rFonts w:ascii="仿宋_GB2312" w:eastAsia="仿宋_GB2312" w:hint="eastAsia"/>
          <w:sz w:val="24"/>
          <w:u w:val="single"/>
        </w:rPr>
        <w:t xml:space="preserve">            </w:t>
      </w:r>
      <w:r>
        <w:rPr>
          <w:rFonts w:ascii="仿宋_GB2312" w:eastAsia="仿宋_GB2312" w:hint="eastAsia"/>
          <w:sz w:val="24"/>
        </w:rPr>
        <w:t xml:space="preserve"> </w:t>
      </w:r>
      <w:r>
        <w:rPr>
          <w:rFonts w:ascii="FangSong_GB2312" w:eastAsia="FangSong_GB2312" w:hint="eastAsia"/>
          <w:sz w:val="24"/>
        </w:rPr>
        <w:t>年</w:t>
      </w:r>
      <w:r>
        <w:rPr>
          <w:rFonts w:ascii="FangSong_GB2312" w:eastAsia="FangSong_GB2312" w:hAnsi="Times New Roman" w:cs="Times New Roman" w:hint="eastAsia"/>
          <w:sz w:val="24"/>
        </w:rPr>
        <w:t>龄（岁）</w:t>
      </w:r>
      <w:r>
        <w:rPr>
          <w:rFonts w:ascii="FangSong_GB2312" w:eastAsia="FangSong_GB2312" w:hint="eastAsia"/>
          <w:sz w:val="24"/>
        </w:rPr>
        <w:t xml:space="preserve"> </w:t>
      </w:r>
      <w:r>
        <w:rPr>
          <w:rFonts w:ascii="FangSong_GB2312" w:eastAsia="FangSong_GB2312" w:hint="eastAsia"/>
          <w:sz w:val="24"/>
          <w:u w:val="single"/>
        </w:rPr>
        <w:t xml:space="preserve">      </w:t>
      </w:r>
      <w:r>
        <w:rPr>
          <w:rFonts w:ascii="FangSong_GB2312" w:eastAsia="FangSong_GB2312" w:hint="eastAsia"/>
          <w:sz w:val="24"/>
        </w:rPr>
        <w:t xml:space="preserve"> ABO血型 </w:t>
      </w:r>
      <w:r>
        <w:rPr>
          <w:rFonts w:ascii="FangSong_GB2312" w:eastAsia="FangSong_GB2312" w:hint="eastAsia"/>
          <w:sz w:val="24"/>
          <w:u w:val="single"/>
        </w:rPr>
        <w:t xml:space="preserve">       </w:t>
      </w:r>
      <w:r>
        <w:rPr>
          <w:rFonts w:ascii="FangSong_GB2312" w:eastAsia="FangSong_GB2312" w:hAnsi="Times New Roman" w:cs="Times New Roman" w:hint="eastAsia"/>
          <w:sz w:val="24"/>
        </w:rPr>
        <w:t>型</w:t>
      </w:r>
      <w:r>
        <w:rPr>
          <w:rFonts w:ascii="FangSong_GB2312" w:eastAsia="FangSong_GB2312" w:hint="eastAsia"/>
          <w:sz w:val="24"/>
        </w:rPr>
        <w:t xml:space="preserve"> RhD</w:t>
      </w:r>
      <w:r>
        <w:rPr>
          <w:rFonts w:ascii="FangSong_GB2312" w:eastAsia="FangSong_GB2312" w:hint="eastAsia"/>
          <w:sz w:val="15"/>
          <w:szCs w:val="15"/>
          <w:u w:val="single"/>
        </w:rPr>
        <w:t xml:space="preserve"> </w:t>
      </w:r>
      <w:r>
        <w:rPr>
          <w:rFonts w:ascii="FangSong_GB2312" w:eastAsia="FangSong_GB2312" w:hint="eastAsia"/>
          <w:sz w:val="15"/>
          <w:szCs w:val="15"/>
          <w:u w:val="single"/>
          <w:lang w:val="en-US" w:eastAsia="zh-CN"/>
        </w:rPr>
        <w:t xml:space="preserve">              </w:t>
      </w:r>
    </w:p>
    <w:p w14:paraId="12257EF3">
      <w:pPr>
        <w:snapToGrid w:val="0"/>
        <w:spacing w:line="360" w:lineRule="auto"/>
        <w:rPr>
          <w:rFonts w:ascii="FangSong_GB2312" w:eastAsia="FangSong_GB2312" w:hint="eastAsia"/>
          <w:sz w:val="15"/>
          <w:szCs w:val="15"/>
          <w:u w:val="single"/>
          <w:lang w:val="en-US" w:eastAsia="zh-CN"/>
        </w:rPr>
      </w:pPr>
      <w:r>
        <w:rPr>
          <w:rFonts w:ascii="仿宋_GB2312" w:eastAsia="仿宋_GB2312" w:hint="eastAsia"/>
          <w:sz w:val="24"/>
        </w:rPr>
        <w:t xml:space="preserve">患婴母亲姓名 </w:t>
      </w:r>
      <w:r>
        <w:rPr>
          <w:rFonts w:ascii="仿宋_GB2312" w:eastAsia="仿宋_GB2312" w:hint="eastAsia"/>
          <w:sz w:val="24"/>
          <w:u w:val="single"/>
        </w:rPr>
        <w:t xml:space="preserve">           </w:t>
      </w:r>
      <w:r>
        <w:rPr>
          <w:rFonts w:ascii="仿宋_GB2312" w:eastAsia="仿宋_GB2312" w:hint="eastAsia"/>
          <w:sz w:val="24"/>
          <w:u w:val="single"/>
          <w:lang w:val="en-US" w:eastAsia="zh-CN"/>
        </w:rPr>
        <w:t xml:space="preserve"> </w:t>
      </w:r>
      <w:r>
        <w:rPr>
          <w:rFonts w:ascii="仿宋_GB2312" w:eastAsia="仿宋_GB2312" w:hint="eastAsia"/>
          <w:sz w:val="24"/>
        </w:rPr>
        <w:t xml:space="preserve"> </w:t>
      </w:r>
      <w:r>
        <w:rPr>
          <w:rFonts w:ascii="FangSong_GB2312" w:eastAsia="FangSong_GB2312" w:hint="eastAsia"/>
          <w:sz w:val="24"/>
        </w:rPr>
        <w:t>年</w:t>
      </w:r>
      <w:r>
        <w:rPr>
          <w:rFonts w:ascii="FangSong_GB2312" w:eastAsia="FangSong_GB2312" w:hAnsi="Times New Roman" w:cs="Times New Roman" w:hint="eastAsia"/>
          <w:sz w:val="24"/>
        </w:rPr>
        <w:t>龄（岁）</w:t>
      </w:r>
      <w:r>
        <w:rPr>
          <w:rFonts w:ascii="FangSong_GB2312" w:eastAsia="FangSong_GB2312" w:hint="eastAsia"/>
          <w:sz w:val="24"/>
        </w:rPr>
        <w:t xml:space="preserve"> </w:t>
      </w:r>
      <w:r>
        <w:rPr>
          <w:rFonts w:ascii="FangSong_GB2312" w:eastAsia="FangSong_GB2312" w:hint="eastAsia"/>
          <w:sz w:val="24"/>
          <w:u w:val="single"/>
        </w:rPr>
        <w:t xml:space="preserve">      </w:t>
      </w:r>
      <w:r>
        <w:rPr>
          <w:rFonts w:ascii="FangSong_GB2312" w:eastAsia="FangSong_GB2312" w:hint="eastAsia"/>
          <w:sz w:val="24"/>
        </w:rPr>
        <w:t xml:space="preserve"> ABO血型 </w:t>
      </w:r>
      <w:r>
        <w:rPr>
          <w:rFonts w:ascii="FangSong_GB2312" w:eastAsia="FangSong_GB2312" w:hint="eastAsia"/>
          <w:sz w:val="24"/>
          <w:u w:val="single"/>
        </w:rPr>
        <w:t xml:space="preserve">       </w:t>
      </w:r>
      <w:r>
        <w:rPr>
          <w:rFonts w:ascii="FangSong_GB2312" w:eastAsia="FangSong_GB2312" w:hAnsi="Times New Roman" w:cs="Times New Roman" w:hint="eastAsia"/>
          <w:sz w:val="24"/>
        </w:rPr>
        <w:t>型</w:t>
      </w:r>
      <w:r>
        <w:rPr>
          <w:rFonts w:ascii="FangSong_GB2312" w:eastAsia="FangSong_GB2312" w:hint="eastAsia"/>
          <w:sz w:val="24"/>
        </w:rPr>
        <w:t xml:space="preserve"> RhD</w:t>
      </w:r>
      <w:r>
        <w:rPr>
          <w:rFonts w:ascii="FangSong_GB2312" w:eastAsia="FangSong_GB2312" w:hint="eastAsia"/>
          <w:sz w:val="15"/>
          <w:szCs w:val="15"/>
          <w:u w:val="single"/>
        </w:rPr>
        <w:t xml:space="preserve"> </w:t>
      </w:r>
      <w:r>
        <w:rPr>
          <w:rFonts w:ascii="FangSong_GB2312" w:eastAsia="FangSong_GB2312" w:hint="eastAsia"/>
          <w:sz w:val="15"/>
          <w:szCs w:val="15"/>
          <w:u w:val="single"/>
          <w:lang w:val="en-US" w:eastAsia="zh-CN"/>
        </w:rPr>
        <w:t xml:space="preserve">              </w:t>
      </w:r>
    </w:p>
    <w:p w14:paraId="38F170A3">
      <w:pPr>
        <w:snapToGrid w:val="0"/>
        <w:spacing w:line="360" w:lineRule="auto"/>
        <w:rPr>
          <w:rFonts w:ascii="仿宋_GB2312" w:eastAsia="仿宋_GB2312" w:hint="eastAsia"/>
          <w:sz w:val="24"/>
        </w:rPr>
      </w:pPr>
      <w:r>
        <w:rPr>
          <w:rFonts w:ascii="仿宋_GB2312" w:eastAsia="仿宋_GB2312" w:hint="eastAsia"/>
          <w:sz w:val="24"/>
        </w:rPr>
        <w:t xml:space="preserve">通讯地址 </w:t>
      </w:r>
      <w:r>
        <w:rPr>
          <w:rFonts w:ascii="仿宋_GB2312" w:eastAsia="仿宋_GB2312" w:hint="eastAsia"/>
          <w:sz w:val="24"/>
          <w:u w:val="single"/>
        </w:rPr>
        <w:t xml:space="preserve">                                          </w:t>
      </w:r>
      <w:r>
        <w:rPr>
          <w:rFonts w:ascii="仿宋_GB2312" w:eastAsia="仿宋_GB2312" w:hint="eastAsia"/>
          <w:sz w:val="24"/>
        </w:rPr>
        <w:t xml:space="preserve"> 联系电话 </w:t>
      </w:r>
      <w:r>
        <w:rPr>
          <w:rFonts w:ascii="仿宋_GB2312" w:eastAsia="仿宋_GB2312" w:hint="eastAsia"/>
          <w:sz w:val="24"/>
          <w:u w:val="single"/>
        </w:rPr>
        <w:t xml:space="preserve">               </w:t>
      </w:r>
      <w:r>
        <w:rPr>
          <w:rFonts w:ascii="仿宋_GB2312" w:eastAsia="仿宋_GB2312" w:hint="eastAsia"/>
          <w:sz w:val="24"/>
        </w:rPr>
        <w:t xml:space="preserve"> </w:t>
      </w:r>
    </w:p>
    <w:p w14:paraId="1D8CAA08">
      <w:pPr>
        <w:spacing w:line="360" w:lineRule="auto"/>
        <w:rPr>
          <w:rFonts w:ascii="仿宋_GB2312" w:eastAsia="仿宋_GB2312" w:hint="eastAsia"/>
          <w:b/>
          <w:sz w:val="24"/>
        </w:rPr>
      </w:pPr>
      <w:r>
        <w:rPr>
          <w:rFonts w:ascii="仿宋_GB2312" w:eastAsia="仿宋_GB2312" w:hint="eastAsia"/>
          <w:b/>
          <w:sz w:val="24"/>
        </w:rPr>
        <w:t>患婴母亲：</w:t>
      </w:r>
    </w:p>
    <w:p w14:paraId="6B8AA753">
      <w:pPr>
        <w:spacing w:line="360" w:lineRule="auto"/>
        <w:rPr>
          <w:rFonts w:ascii="仿宋_GB2312" w:eastAsia="仿宋_GB2312" w:hint="default"/>
          <w:sz w:val="24"/>
          <w:u w:val="single"/>
          <w:lang w:val="en-US" w:eastAsia="zh-CN"/>
        </w:rPr>
      </w:pPr>
      <w:r>
        <w:rPr>
          <w:rFonts w:ascii="仿宋_GB2312" w:eastAsia="仿宋_GB2312" w:hint="eastAsia"/>
          <w:sz w:val="24"/>
        </w:rPr>
        <w:t>输血史：□无□有  孕产史（包括本次孕产）：孕G</w:t>
      </w:r>
      <w:r>
        <w:rPr>
          <w:rFonts w:ascii="仿宋_GB2312" w:eastAsia="仿宋_GB2312" w:hint="eastAsia"/>
          <w:sz w:val="24"/>
          <w:u w:val="single"/>
        </w:rPr>
        <w:t xml:space="preserve">   </w:t>
      </w:r>
      <w:r>
        <w:rPr>
          <w:rFonts w:ascii="仿宋_GB2312" w:eastAsia="仿宋_GB2312" w:hint="eastAsia"/>
          <w:sz w:val="24"/>
        </w:rPr>
        <w:t xml:space="preserve"> 产P</w:t>
      </w:r>
      <w:r>
        <w:rPr>
          <w:rFonts w:ascii="仿宋_GB2312" w:eastAsia="仿宋_GB2312" w:hint="eastAsia"/>
          <w:sz w:val="24"/>
          <w:u w:val="single"/>
        </w:rPr>
        <w:t xml:space="preserve">   </w:t>
      </w:r>
      <w:r>
        <w:rPr>
          <w:rFonts w:ascii="仿宋_GB2312" w:eastAsia="仿宋_GB2312" w:hint="eastAsia"/>
          <w:sz w:val="24"/>
        </w:rPr>
        <w:t xml:space="preserve"> 流A</w:t>
      </w:r>
      <w:r>
        <w:rPr>
          <w:rFonts w:ascii="仿宋_GB2312" w:eastAsia="仿宋_GB2312" w:hint="eastAsia"/>
          <w:sz w:val="24"/>
          <w:u w:val="single"/>
        </w:rPr>
        <w:t xml:space="preserve">    </w:t>
      </w:r>
      <w:r>
        <w:rPr>
          <w:rFonts w:ascii="仿宋_GB2312" w:eastAsia="仿宋_GB2312" w:hint="eastAsia"/>
          <w:sz w:val="24"/>
        </w:rPr>
        <w:t>存L</w:t>
      </w:r>
      <w:r>
        <w:rPr>
          <w:rFonts w:ascii="仿宋_GB2312" w:eastAsia="仿宋_GB2312" w:hint="eastAsia"/>
          <w:sz w:val="24"/>
          <w:u w:val="single"/>
        </w:rPr>
        <w:t xml:space="preserve">    </w:t>
      </w:r>
      <w:r>
        <w:rPr>
          <w:rFonts w:ascii="仿宋_GB2312" w:eastAsia="仿宋_GB2312" w:hint="eastAsia"/>
          <w:sz w:val="24"/>
          <w:u w:val="single"/>
          <w:lang w:val="en-US" w:eastAsia="zh-CN"/>
        </w:rPr>
        <w:t xml:space="preserve">  </w:t>
      </w:r>
    </w:p>
    <w:p w14:paraId="68D771F0">
      <w:pPr>
        <w:spacing w:line="360" w:lineRule="auto"/>
        <w:rPr>
          <w:rFonts w:ascii="仿宋_GB2312" w:eastAsia="仿宋_GB2312" w:hint="eastAsia"/>
          <w:sz w:val="24"/>
        </w:rPr>
      </w:pPr>
      <w:r>
        <w:rPr>
          <w:rFonts w:ascii="仿宋_GB2312" w:eastAsia="仿宋_GB2312" w:hint="eastAsia"/>
          <w:sz w:val="24"/>
        </w:rPr>
        <w:t xml:space="preserve">意外抗体筛查：  □阳性  □阴性  □未检测 </w:t>
      </w:r>
    </w:p>
    <w:p w14:paraId="5085325B">
      <w:pPr>
        <w:spacing w:line="360" w:lineRule="auto"/>
        <w:rPr>
          <w:rFonts w:ascii="仿宋_GB2312" w:eastAsia="仿宋_GB2312" w:hint="eastAsia"/>
          <w:sz w:val="24"/>
        </w:rPr>
      </w:pPr>
      <w:r>
        <w:rPr>
          <w:rFonts w:ascii="仿宋_GB2312" w:eastAsia="仿宋_GB2312" w:hint="eastAsia"/>
          <w:sz w:val="24"/>
        </w:rPr>
        <w:t>有无使用抗D免疫球蛋白（RhIg）：□无 □有（使用日期：</w:t>
      </w:r>
      <w:r>
        <w:rPr>
          <w:rFonts w:ascii="仿宋_GB2312" w:eastAsia="仿宋_GB2312" w:hint="eastAsia"/>
          <w:sz w:val="24"/>
          <w:u w:val="single"/>
        </w:rPr>
        <w:t xml:space="preserve">                       </w:t>
      </w:r>
      <w:r>
        <w:rPr>
          <w:rFonts w:ascii="仿宋_GB2312" w:eastAsia="仿宋_GB2312" w:hint="eastAsia"/>
          <w:sz w:val="24"/>
        </w:rPr>
        <w:t xml:space="preserve">） </w:t>
      </w:r>
    </w:p>
    <w:p w14:paraId="2F8BB9B1">
      <w:pPr>
        <w:spacing w:line="360" w:lineRule="auto"/>
        <w:rPr>
          <w:rFonts w:ascii="仿宋_GB2312" w:eastAsia="仿宋_GB2312" w:hint="eastAsia"/>
          <w:sz w:val="24"/>
          <w:u w:val="single"/>
        </w:rPr>
      </w:pPr>
      <w:r>
        <w:rPr>
          <w:rFonts w:ascii="FangSong_GB2312" w:eastAsia="FangSong_GB2312" w:hint="eastAsia"/>
          <w:sz w:val="24"/>
        </w:rPr>
        <w:t xml:space="preserve">有无经血传染病：□无  □HIV  □HBV  □HCV  □TP  □不明  □其他: </w:t>
      </w:r>
      <w:r>
        <w:rPr>
          <w:rFonts w:ascii="FangSong_GB2312" w:eastAsia="FangSong_GB2312" w:hint="eastAsia"/>
          <w:sz w:val="24"/>
          <w:u w:val="single"/>
        </w:rPr>
        <w:t xml:space="preserve">           </w:t>
      </w:r>
      <w:r>
        <w:rPr>
          <w:rFonts w:ascii="仿宋_GB2312" w:eastAsia="仿宋_GB2312" w:hint="eastAsia"/>
          <w:sz w:val="24"/>
          <w:u w:val="single"/>
        </w:rPr>
        <w:t xml:space="preserve">  </w:t>
      </w:r>
    </w:p>
    <w:p w14:paraId="5DFCDF5D">
      <w:pPr>
        <w:spacing w:line="360" w:lineRule="auto"/>
        <w:rPr>
          <w:rFonts w:ascii="仿宋_GB2312" w:eastAsia="仿宋_GB2312" w:hint="eastAsia"/>
          <w:sz w:val="24"/>
          <w:u w:val="single"/>
        </w:rPr>
      </w:pPr>
      <w:r>
        <w:rPr>
          <w:rFonts w:ascii="仿宋_GB2312" w:eastAsia="仿宋_GB2312" w:hint="eastAsia"/>
          <w:sz w:val="24"/>
        </w:rPr>
        <w:t>其他病史:</w:t>
      </w:r>
      <w:r>
        <w:rPr>
          <w:rFonts w:ascii="仿宋_GB2312" w:eastAsia="仿宋_GB2312" w:hint="eastAsia"/>
          <w:sz w:val="24"/>
          <w:u w:val="single"/>
        </w:rPr>
        <w:t xml:space="preserve">                                                                  </w:t>
      </w:r>
    </w:p>
    <w:p w14:paraId="32DA2AD0">
      <w:pPr>
        <w:spacing w:line="360" w:lineRule="auto"/>
        <w:rPr>
          <w:rFonts w:ascii="仿宋_GB2312" w:eastAsia="仿宋_GB2312" w:hint="eastAsia"/>
          <w:sz w:val="24"/>
        </w:rPr>
      </w:pPr>
      <w:r>
        <w:rPr>
          <w:rFonts w:ascii="仿宋_GB2312" w:eastAsia="仿宋_GB2312" w:hint="eastAsia"/>
          <w:sz w:val="24"/>
          <w:u w:val="single"/>
          <w:lang w:val="en-US" w:eastAsia="zh-CN"/>
        </w:rPr>
        <w:t xml:space="preserve">                                                                          </w:t>
      </w:r>
      <w:r>
        <w:rPr>
          <w:rFonts w:ascii="仿宋_GB2312" w:eastAsia="仿宋_GB2312" w:hint="eastAsia"/>
          <w:sz w:val="24"/>
          <w:u w:val="single"/>
        </w:rPr>
        <w:t xml:space="preserve"> </w:t>
      </w:r>
      <w:r>
        <w:rPr>
          <w:rFonts w:ascii="仿宋_GB2312" w:eastAsia="仿宋_GB2312" w:hint="eastAsia"/>
          <w:sz w:val="24"/>
        </w:rPr>
        <w:t xml:space="preserve"> </w:t>
      </w:r>
    </w:p>
    <w:p w14:paraId="2672B66A">
      <w:pPr>
        <w:spacing w:line="312" w:lineRule="auto"/>
        <w:rPr>
          <w:rFonts w:ascii="仿宋_GB2312" w:eastAsia="仿宋_GB2312" w:hint="eastAsia"/>
          <w:b/>
          <w:sz w:val="24"/>
        </w:rPr>
      </w:pPr>
      <w:r>
        <w:rPr>
          <w:rFonts w:ascii="仿宋_GB2312" w:eastAsia="仿宋_GB2312" w:hint="eastAsia"/>
          <w:b/>
          <w:sz w:val="24"/>
        </w:rPr>
        <w:t>患婴：</w:t>
      </w:r>
    </w:p>
    <w:p w14:paraId="56D7C024">
      <w:pPr>
        <w:spacing w:line="312" w:lineRule="auto"/>
        <w:rPr>
          <w:rFonts w:ascii="仿宋_GB2312" w:eastAsia="仿宋_GB2312" w:hint="eastAsia"/>
          <w:sz w:val="24"/>
          <w:u w:val="single"/>
        </w:rPr>
      </w:pPr>
      <w:r>
        <w:rPr>
          <w:rFonts w:ascii="仿宋_GB2312" w:eastAsia="仿宋_GB2312" w:hint="eastAsia"/>
          <w:sz w:val="24"/>
        </w:rPr>
        <w:t>体温：</w:t>
      </w:r>
      <w:r>
        <w:rPr>
          <w:rFonts w:ascii="仿宋_GB2312" w:eastAsia="仿宋_GB2312" w:hint="eastAsia"/>
          <w:sz w:val="24"/>
          <w:u w:val="single"/>
        </w:rPr>
        <w:t xml:space="preserve">   </w:t>
      </w:r>
      <w:r>
        <w:rPr>
          <w:rFonts w:ascii="仿宋_GB2312" w:eastAsia="仿宋_GB2312" w:hint="eastAsia"/>
          <w:sz w:val="24"/>
        </w:rPr>
        <w:t xml:space="preserve">℃ 出现黄疸时间：□&lt;24h  □&gt;24h  其他体征： </w:t>
      </w:r>
      <w:r>
        <w:rPr>
          <w:rFonts w:ascii="仿宋_GB2312" w:eastAsia="仿宋_GB2312" w:hint="eastAsia"/>
          <w:sz w:val="24"/>
          <w:u w:val="single"/>
        </w:rPr>
        <w:t xml:space="preserve">                       </w:t>
      </w:r>
    </w:p>
    <w:p w14:paraId="0A9EAC50">
      <w:pPr>
        <w:spacing w:line="312" w:lineRule="auto"/>
        <w:rPr>
          <w:rFonts w:ascii="仿宋_GB2312" w:eastAsia="仿宋_GB2312" w:hint="eastAsia"/>
          <w:sz w:val="24"/>
          <w:u w:val="single"/>
        </w:rPr>
      </w:pPr>
      <w:r>
        <w:rPr>
          <w:rFonts w:ascii="仿宋_GB2312" w:eastAsia="仿宋_GB2312" w:hint="eastAsia"/>
          <w:sz w:val="24"/>
          <w:u w:val="single"/>
        </w:rPr>
        <w:t xml:space="preserve">                                                                            </w:t>
      </w:r>
    </w:p>
    <w:p w14:paraId="0B59126D">
      <w:pPr>
        <w:spacing w:line="312" w:lineRule="auto"/>
        <w:rPr>
          <w:rFonts w:ascii="仿宋_GB2312" w:eastAsia="仿宋_GB2312" w:hint="eastAsia"/>
          <w:sz w:val="24"/>
        </w:rPr>
      </w:pPr>
      <w:r>
        <w:rPr>
          <w:rFonts w:ascii="仿宋_GB2312" w:eastAsia="仿宋_GB2312" w:hint="eastAsia"/>
          <w:sz w:val="24"/>
        </w:rPr>
        <w:t>血红蛋白：</w:t>
      </w:r>
      <w:r>
        <w:rPr>
          <w:rFonts w:ascii="仿宋_GB2312" w:eastAsia="仿宋_GB2312" w:hint="eastAsia"/>
          <w:sz w:val="24"/>
          <w:u w:val="single"/>
        </w:rPr>
        <w:t xml:space="preserve">    </w:t>
      </w:r>
      <w:r>
        <w:rPr>
          <w:rFonts w:ascii="仿宋_GB2312" w:eastAsia="仿宋_GB2312" w:hint="eastAsia"/>
          <w:sz w:val="24"/>
        </w:rPr>
        <w:t xml:space="preserve"> g/</w:t>
      </w:r>
      <w:r>
        <w:rPr>
          <w:rFonts w:ascii="仿宋_GB2312" w:eastAsia="仿宋_GB2312" w:hint="eastAsia"/>
          <w:sz w:val="24"/>
          <w:lang w:val="en-US" w:eastAsia="zh-CN"/>
        </w:rPr>
        <w:t>L</w:t>
      </w:r>
      <w:r>
        <w:rPr>
          <w:rFonts w:ascii="仿宋_GB2312" w:eastAsia="仿宋_GB2312" w:hint="eastAsia"/>
          <w:sz w:val="24"/>
        </w:rPr>
        <w:t xml:space="preserve">         网织红细胞计数：</w:t>
      </w:r>
      <w:r>
        <w:rPr>
          <w:rFonts w:ascii="仿宋_GB2312" w:eastAsia="仿宋_GB2312" w:hint="eastAsia"/>
          <w:sz w:val="24"/>
          <w:u w:val="single"/>
        </w:rPr>
        <w:t xml:space="preserve">    </w:t>
      </w:r>
      <w:r>
        <w:rPr>
          <w:rFonts w:ascii="仿宋_GB2312" w:eastAsia="仿宋_GB2312" w:hint="eastAsia"/>
          <w:sz w:val="24"/>
        </w:rPr>
        <w:t>×10</w:t>
      </w:r>
      <w:r>
        <w:rPr>
          <w:rFonts w:ascii="仿宋_GB2312" w:eastAsia="仿宋_GB2312" w:hint="eastAsia"/>
          <w:sz w:val="24"/>
          <w:vertAlign w:val="superscript"/>
        </w:rPr>
        <w:t>12</w:t>
      </w:r>
      <w:r>
        <w:rPr>
          <w:rFonts w:ascii="仿宋_GB2312" w:eastAsia="仿宋_GB2312" w:hint="eastAsia"/>
          <w:sz w:val="24"/>
        </w:rPr>
        <w:t>/L</w:t>
      </w:r>
    </w:p>
    <w:p w14:paraId="7764D09D">
      <w:pPr>
        <w:spacing w:line="312" w:lineRule="auto"/>
        <w:rPr>
          <w:rFonts w:ascii="仿宋_GB2312" w:eastAsia="仿宋_GB2312" w:hint="eastAsia"/>
          <w:sz w:val="24"/>
        </w:rPr>
      </w:pPr>
      <w:r>
        <w:rPr>
          <w:rFonts w:ascii="仿宋_GB2312" w:eastAsia="仿宋_GB2312" w:hint="eastAsia"/>
          <w:sz w:val="24"/>
        </w:rPr>
        <w:t>直接胆红素:</w:t>
      </w:r>
      <w:r>
        <w:rPr>
          <w:rFonts w:ascii="仿宋_GB2312" w:eastAsia="仿宋_GB2312" w:hint="eastAsia"/>
          <w:sz w:val="24"/>
          <w:u w:val="single"/>
        </w:rPr>
        <w:t xml:space="preserve">    </w:t>
      </w:r>
      <w:r>
        <w:rPr>
          <w:rFonts w:ascii="仿宋_GB2312" w:eastAsia="仿宋_GB2312" w:hint="eastAsia"/>
          <w:sz w:val="24"/>
        </w:rPr>
        <w:t xml:space="preserve"> μmol/L 间接胆红素：</w:t>
      </w:r>
      <w:r>
        <w:rPr>
          <w:rFonts w:ascii="仿宋_GB2312" w:eastAsia="仿宋_GB2312" w:hint="eastAsia"/>
          <w:sz w:val="24"/>
          <w:u w:val="single"/>
        </w:rPr>
        <w:t xml:space="preserve">    </w:t>
      </w:r>
      <w:r>
        <w:rPr>
          <w:rFonts w:ascii="仿宋_GB2312" w:eastAsia="仿宋_GB2312" w:hint="eastAsia"/>
          <w:sz w:val="24"/>
        </w:rPr>
        <w:t xml:space="preserve"> μmol/L总胆红素：</w:t>
      </w:r>
      <w:r>
        <w:rPr>
          <w:rFonts w:ascii="仿宋_GB2312" w:eastAsia="仿宋_GB2312" w:hint="eastAsia"/>
          <w:sz w:val="24"/>
          <w:u w:val="single"/>
        </w:rPr>
        <w:t xml:space="preserve">    </w:t>
      </w:r>
      <w:r>
        <w:rPr>
          <w:rFonts w:ascii="仿宋_GB2312" w:eastAsia="仿宋_GB2312" w:hint="eastAsia"/>
          <w:sz w:val="24"/>
        </w:rPr>
        <w:t xml:space="preserve"> μmol/L </w:t>
      </w:r>
    </w:p>
    <w:p w14:paraId="321BD715">
      <w:pPr>
        <w:spacing w:line="312" w:lineRule="auto"/>
        <w:rPr>
          <w:rFonts w:ascii="仿宋_GB2312" w:eastAsia="仿宋_GB2312" w:hint="eastAsia"/>
          <w:sz w:val="24"/>
          <w:u w:val="single"/>
        </w:rPr>
      </w:pPr>
      <w:r>
        <w:rPr>
          <w:rFonts w:ascii="FangSong_GB2312" w:eastAsia="FangSong_GB2312" w:hint="eastAsia"/>
          <w:sz w:val="24"/>
        </w:rPr>
        <w:t xml:space="preserve">有无经血传染病：□无  □HIV  □HBV  □HCV  □TP  □不明  □其他: </w:t>
      </w:r>
      <w:r>
        <w:rPr>
          <w:rFonts w:ascii="FangSong_GB2312" w:eastAsia="FangSong_GB2312" w:hint="eastAsia"/>
          <w:sz w:val="24"/>
          <w:u w:val="single"/>
        </w:rPr>
        <w:t xml:space="preserve">           </w:t>
      </w:r>
      <w:r>
        <w:rPr>
          <w:rFonts w:ascii="仿宋_GB2312" w:eastAsia="仿宋_GB2312" w:hint="eastAsia"/>
          <w:sz w:val="24"/>
          <w:u w:val="single"/>
        </w:rPr>
        <w:t xml:space="preserve"> </w:t>
      </w:r>
    </w:p>
    <w:p w14:paraId="2E080CD4">
      <w:pPr>
        <w:spacing w:line="312" w:lineRule="auto"/>
        <w:rPr>
          <w:rFonts w:ascii="仿宋_GB2312" w:eastAsia="仿宋_GB2312" w:hint="eastAsia"/>
          <w:sz w:val="24"/>
        </w:rPr>
      </w:pPr>
      <w:r>
        <w:rPr>
          <w:rFonts w:ascii="仿宋_GB2312" w:eastAsia="仿宋_GB2312" w:hint="eastAsia"/>
          <w:sz w:val="24"/>
        </w:rPr>
        <w:t xml:space="preserve">直接抗人球蛋白试验:□阳性□阴性□未检测 意外抗体筛查：□阳性□阴性□未检测  </w:t>
      </w:r>
    </w:p>
    <w:p w14:paraId="3C05242D">
      <w:pPr>
        <w:spacing w:line="312" w:lineRule="auto"/>
        <w:rPr>
          <w:rFonts w:ascii="仿宋_GB2312" w:eastAsia="仿宋_GB2312" w:hint="eastAsia"/>
          <w:sz w:val="24"/>
        </w:rPr>
      </w:pPr>
      <w:r>
        <w:rPr>
          <w:rFonts w:ascii="仿宋_GB2312" w:eastAsia="仿宋_GB2312" w:hint="eastAsia"/>
          <w:sz w:val="24"/>
        </w:rPr>
        <w:t>送检医师：                 联系电话：</w:t>
      </w:r>
    </w:p>
    <w:p w14:paraId="09C6CB83">
      <w:pPr>
        <w:spacing w:line="312" w:lineRule="auto"/>
        <w:rPr>
          <w:rFonts w:ascii="仿宋_GB2312" w:eastAsia="仿宋_GB2312" w:hint="eastAsia"/>
          <w:sz w:val="24"/>
        </w:rPr>
      </w:pPr>
      <w:r>
        <w:rPr>
          <w:rFonts w:ascii="仿宋_GB2312" w:eastAsia="仿宋_GB2312" w:hint="eastAsia"/>
          <w:sz w:val="24"/>
        </w:rPr>
        <w:t xml:space="preserve">样本采集日期和时间：                          </w:t>
      </w:r>
    </w:p>
    <w:p w14:paraId="06300B6C">
      <w:pPr>
        <w:spacing w:line="312" w:lineRule="auto"/>
        <w:rPr>
          <w:rFonts w:ascii="仿宋_GB2312" w:eastAsia="仿宋_GB2312" w:hint="default"/>
          <w:sz w:val="24"/>
          <w:u w:val="single"/>
          <w:lang w:val="en-US" w:eastAsia="zh-CN"/>
        </w:rPr>
      </w:pPr>
      <w:r>
        <w:rPr>
          <w:rFonts w:ascii="仿宋_GB2312" w:eastAsia="仿宋_GB2312" w:hint="eastAsia"/>
          <w:sz w:val="24"/>
        </w:rPr>
        <w:t>样本异常情况说明：（无特殊情况请书写“无”）</w:t>
      </w:r>
      <w:r>
        <w:rPr>
          <w:rFonts w:ascii="仿宋_GB2312" w:eastAsia="仿宋_GB2312" w:hint="eastAsia"/>
          <w:sz w:val="24"/>
          <w:lang w:val="en-US" w:eastAsia="zh-CN"/>
        </w:rPr>
        <w:t xml:space="preserve"> </w:t>
      </w:r>
      <w:r>
        <w:rPr>
          <w:rFonts w:ascii="仿宋_GB2312" w:eastAsia="仿宋_GB2312" w:hint="eastAsia"/>
          <w:sz w:val="24"/>
        </w:rPr>
        <w:t xml:space="preserve"> </w:t>
      </w:r>
      <w:r>
        <w:rPr>
          <w:rFonts w:ascii="仿宋_GB2312" w:eastAsia="仿宋_GB2312" w:hint="eastAsia"/>
          <w:sz w:val="24"/>
          <w:u w:val="single"/>
        </w:rPr>
        <w:t xml:space="preserve">                       </w:t>
      </w:r>
      <w:r>
        <w:rPr>
          <w:rFonts w:ascii="仿宋_GB2312" w:eastAsia="仿宋_GB2312" w:hint="eastAsia"/>
          <w:sz w:val="24"/>
          <w:u w:val="single"/>
          <w:lang w:val="en-US" w:eastAsia="zh-CN"/>
        </w:rPr>
        <w:t xml:space="preserve">        </w:t>
      </w:r>
    </w:p>
    <w:p w14:paraId="1B22B9D8">
      <w:pPr>
        <w:spacing w:line="312" w:lineRule="auto"/>
        <w:rPr>
          <w:rFonts w:hint="eastAsia"/>
          <w:b/>
          <w:sz w:val="24"/>
        </w:rPr>
      </w:pPr>
      <w:r>
        <w:rPr>
          <w:rFonts w:ascii="仿宋_GB2312" w:eastAsia="仿宋_GB2312" w:hint="eastAsia"/>
          <w:sz w:val="24"/>
          <w:u w:val="single"/>
        </w:rPr>
        <w:t xml:space="preserve">                                                                            </w:t>
      </w:r>
      <w:r>
        <w:rPr>
          <w:rFonts w:ascii="仿宋_GB2312" w:eastAsia="仿宋_GB2312" w:hint="eastAsia"/>
          <w:sz w:val="24"/>
          <w:lang w:val="en-US" w:eastAsia="zh-CN"/>
        </w:rPr>
        <w:t xml:space="preserve">                    </w:t>
      </w:r>
      <w:r>
        <w:rPr>
          <w:rFonts w:ascii="仿宋_GB2312" w:eastAsia="仿宋_GB2312" w:hint="eastAsia"/>
          <w:sz w:val="24"/>
        </w:rPr>
        <w:tab/>
      </w:r>
    </w:p>
    <w:p w14:paraId="33E8F995">
      <w:pPr>
        <w:rPr>
          <w:rFonts w:ascii="黑体" w:eastAsia="黑体" w:hAnsi="黑体" w:hint="eastAsia"/>
          <w:b/>
          <w:bCs/>
          <w:lang w:val="en-US" w:eastAsia="zh-CN"/>
        </w:rPr>
      </w:pPr>
      <w:r>
        <w:rPr>
          <w:rFonts w:ascii="黑体" w:eastAsia="黑体" w:hAnsi="黑体" w:hint="eastAsia"/>
          <w:b/>
          <w:bCs/>
        </w:rPr>
        <w:t>标本要求：患婴抗凝血2mL，患婴凝固血3mL，父亲抗凝血1mL，母亲凝固血5mL。常温尽快运输</w:t>
      </w:r>
      <w:r>
        <w:rPr>
          <w:rFonts w:ascii="黑体" w:eastAsia="黑体" w:hAnsi="黑体" w:hint="eastAsia"/>
          <w:b/>
          <w:bCs/>
          <w:lang w:eastAsia="zh-CN"/>
        </w:rPr>
        <w:t>。</w:t>
      </w:r>
    </w:p>
    <w:p w14:paraId="1BA370DF">
      <w:pPr>
        <w:rPr>
          <w:rFonts w:hint="eastAsia"/>
          <w:szCs w:val="18"/>
        </w:rPr>
      </w:pPr>
      <w:r>
        <w:rPr>
          <w:rFonts w:ascii="黑体" w:eastAsia="黑体" w:hAnsi="黑体" w:hint="eastAsia"/>
          <w:b/>
          <w:bCs/>
        </w:rPr>
        <w:t>送检地址：杭州市滨江区建业路789号 浙江省血液中心</w:t>
      </w:r>
      <w:r>
        <w:rPr>
          <w:rFonts w:ascii="黑体" w:eastAsia="黑体" w:hAnsi="黑体" w:hint="eastAsia"/>
          <w:b/>
          <w:bCs/>
          <w:lang w:val="en-US" w:eastAsia="zh-CN"/>
        </w:rPr>
        <w:t xml:space="preserve"> </w:t>
      </w:r>
      <w:r>
        <w:rPr>
          <w:rFonts w:ascii="黑体" w:eastAsia="黑体" w:hAnsi="黑体" w:hint="eastAsia"/>
          <w:b/>
          <w:bCs/>
          <w:szCs w:val="21"/>
        </w:rPr>
        <w:t>送至</w:t>
      </w:r>
      <w:r>
        <w:rPr>
          <w:rFonts w:ascii="黑体" w:eastAsia="黑体" w:hAnsi="黑体" w:hint="eastAsia"/>
          <w:b/>
          <w:bCs/>
          <w:szCs w:val="21"/>
          <w:lang w:val="en-US" w:eastAsia="zh-CN"/>
        </w:rPr>
        <w:t>一楼机器人处或指定地点，由机器人送到参比实验室</w:t>
      </w:r>
      <w:r>
        <w:rPr>
          <w:rFonts w:ascii="黑体" w:eastAsia="黑体" w:hAnsi="黑体" w:hint="eastAsia"/>
          <w:b/>
          <w:bCs/>
        </w:rPr>
        <w:t>，联系电话：0571-57888099。</w:t>
      </w:r>
    </w:p>
    <w:p w14:paraId="55DFB095">
      <w:pPr>
        <w:spacing w:line="360" w:lineRule="auto"/>
        <w:jc w:val="left"/>
        <w:rPr>
          <w:rFonts w:ascii="仿宋_GB2312" w:eastAsia="仿宋_GB2312" w:hint="eastAsia"/>
          <w:szCs w:val="21"/>
          <w:u w:val="single"/>
        </w:rPr>
      </w:pPr>
      <w:r>
        <w:rPr>
          <w:rFonts w:ascii="仿宋_GB2312" w:eastAsia="仿宋_GB2312" w:hint="eastAsia"/>
          <w:szCs w:val="21"/>
          <w:u w:val="single"/>
        </w:rPr>
        <w:t xml:space="preserve">以下由浙江省血液中心样本接收人员填写                                                  </w:t>
      </w:r>
    </w:p>
    <w:p w14:paraId="47DF18CE">
      <w:pPr>
        <w:rPr>
          <w:rFonts w:hint="eastAsia"/>
          <w:szCs w:val="18"/>
        </w:rPr>
      </w:pPr>
      <w:r>
        <w:rPr>
          <w:rFonts w:ascii="仿宋_GB2312" w:eastAsia="仿宋_GB2312" w:hint="eastAsia"/>
          <w:sz w:val="24"/>
        </w:rPr>
        <w:t>样本接收日期和时间：                  接收人员：</w:t>
      </w:r>
    </w:p>
    <w:sectPr>
      <w:headerReference w:type="default" r:id="rId5"/>
      <w:footerReference w:type="default" r:id="rId6"/>
      <w:pgSz w:w="11906" w:h="16838"/>
      <w:pgMar w:top="1134" w:right="1134" w:bottom="1134" w:left="1701" w:header="851" w:footer="851" w:gutter="0"/>
      <w:cols w:num="1" w:space="720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"/>
    <w:panose1 w:val="00000000000000000000"/>
    <w:charset w:val="86"/>
    <w:family w:val="modern"/>
    <w:pitch w:val="default"/>
    <w:sig w:usb0="00000000" w:usb1="00000000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8BCA4F43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3FF654AE">
    <w:pPr>
      <w:pStyle w:val="Footer"/>
      <w:wordWrap w:val="0"/>
      <w:ind w:right="315"/>
      <w:jc w:val="both"/>
      <w:rPr>
        <w:rFonts w:ascii="黑体" w:eastAsia="黑体" w:hint="eastAsia"/>
        <w:b/>
        <w:sz w:val="21"/>
        <w:szCs w:val="21"/>
      </w:rPr>
    </w:pPr>
    <w:r>
      <w:rPr>
        <w:rFonts w:ascii="黑体" w:eastAsia="黑体" w:hint="eastAsia"/>
        <w:b/>
        <w:sz w:val="21"/>
        <w:szCs w:val="21"/>
        <w:lang w:val="en-US" w:eastAsia="zh-CN"/>
      </w:rPr>
      <w:t>6</w:t>
    </w:r>
    <w:r>
      <w:rPr>
        <w:rFonts w:ascii="黑体" w:eastAsia="黑体" w:hint="eastAsia"/>
        <w:b/>
        <w:sz w:val="21"/>
        <w:szCs w:val="21"/>
        <w:lang w:val="en-US" w:eastAsia="zh-CN"/>
      </w:rPr>
      <w:t>.0-20</w:t>
    </w:r>
    <w:r>
      <w:rPr>
        <w:rFonts w:ascii="黑体" w:eastAsia="黑体" w:hint="eastAsia"/>
        <w:b/>
        <w:sz w:val="21"/>
        <w:szCs w:val="21"/>
        <w:lang w:val="en-US" w:eastAsia="zh-CN"/>
      </w:rPr>
      <w:t>26</w:t>
    </w:r>
    <w:r>
      <w:rPr>
        <w:rFonts w:ascii="黑体" w:eastAsia="黑体" w:hint="eastAsia"/>
        <w:b/>
        <w:sz w:val="21"/>
        <w:szCs w:val="21"/>
      </w:rPr>
      <w:t xml:space="preserve">               </w:t>
    </w:r>
    <w:bookmarkStart w:id="0" w:name="_GoBack"/>
    <w:bookmarkEnd w:id="0"/>
    <w:r>
      <w:rPr>
        <w:rFonts w:ascii="黑体" w:eastAsia="黑体" w:hint="eastAsia"/>
        <w:b/>
        <w:sz w:val="21"/>
        <w:szCs w:val="21"/>
      </w:rPr>
      <w:t xml:space="preserve">                          浙江省血液中心制订（科室保存）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13F63F15">
    <w:pPr>
      <w:rPr>
        <w:rFonts w:ascii="黑体" w:eastAsia="黑体" w:hint="eastAsia"/>
        <w:b/>
      </w:rPr>
    </w:pPr>
    <w:r>
      <w:rPr>
        <w:rFonts w:ascii="黑体" w:eastAsia="黑体" w:hint="eastAsia"/>
        <w:b/>
      </w:rPr>
      <w:t>ZJBC/JL/研究所/参比/SOP/20-01                                       No.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15:person w15:author="刘荷琼">
    <w15:presenceInfo w15:providerId="None" w15:userId="刘荷琼"/>
  </w15:person>
  <w15:person w15:author="朱立苇">
    <w15:presenceInfo w15:providerId="None" w15:userId="朱立苇"/>
  </w15:person>
  <w15:person w15:author="陆盈">
    <w15:presenceInfo w15:providerId="None" w15:userId="陆盈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cumentProtection w:edit="trackedChanges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DF2"/>
    <w:rsid w:val="000062F6"/>
    <w:rsid w:val="00076036"/>
    <w:rsid w:val="00085810"/>
    <w:rsid w:val="0012411C"/>
    <w:rsid w:val="00143F58"/>
    <w:rsid w:val="001D1FF2"/>
    <w:rsid w:val="001E5517"/>
    <w:rsid w:val="001F7B14"/>
    <w:rsid w:val="003057D4"/>
    <w:rsid w:val="00306807"/>
    <w:rsid w:val="003B0DF2"/>
    <w:rsid w:val="003B5773"/>
    <w:rsid w:val="004465AE"/>
    <w:rsid w:val="00475BA5"/>
    <w:rsid w:val="004F0576"/>
    <w:rsid w:val="0057133E"/>
    <w:rsid w:val="00574198"/>
    <w:rsid w:val="00604576"/>
    <w:rsid w:val="00636B8F"/>
    <w:rsid w:val="0064051F"/>
    <w:rsid w:val="00642C4B"/>
    <w:rsid w:val="00652D09"/>
    <w:rsid w:val="00667CF1"/>
    <w:rsid w:val="00670E39"/>
    <w:rsid w:val="00695692"/>
    <w:rsid w:val="00710147"/>
    <w:rsid w:val="00714F9E"/>
    <w:rsid w:val="007205B2"/>
    <w:rsid w:val="007E4919"/>
    <w:rsid w:val="007F1966"/>
    <w:rsid w:val="00877332"/>
    <w:rsid w:val="008A6F45"/>
    <w:rsid w:val="008B5199"/>
    <w:rsid w:val="008D6C10"/>
    <w:rsid w:val="00903F66"/>
    <w:rsid w:val="00924BD7"/>
    <w:rsid w:val="00940D63"/>
    <w:rsid w:val="00976DD5"/>
    <w:rsid w:val="009F615E"/>
    <w:rsid w:val="00A37576"/>
    <w:rsid w:val="00A82CB3"/>
    <w:rsid w:val="00AC1D9E"/>
    <w:rsid w:val="00AC733B"/>
    <w:rsid w:val="00AF5F05"/>
    <w:rsid w:val="00B37582"/>
    <w:rsid w:val="00B42BC9"/>
    <w:rsid w:val="00B75D3D"/>
    <w:rsid w:val="00BF3D95"/>
    <w:rsid w:val="00BF5077"/>
    <w:rsid w:val="00C17479"/>
    <w:rsid w:val="00C304B5"/>
    <w:rsid w:val="00C64943"/>
    <w:rsid w:val="00C863E2"/>
    <w:rsid w:val="00C90E3D"/>
    <w:rsid w:val="00C9650F"/>
    <w:rsid w:val="00CC22F3"/>
    <w:rsid w:val="00D7338C"/>
    <w:rsid w:val="00D82162"/>
    <w:rsid w:val="00D963D9"/>
    <w:rsid w:val="00DB5572"/>
    <w:rsid w:val="00DD30A2"/>
    <w:rsid w:val="00E453E9"/>
    <w:rsid w:val="00E64079"/>
    <w:rsid w:val="00EA5069"/>
    <w:rsid w:val="00F00937"/>
    <w:rsid w:val="00F22B0C"/>
    <w:rsid w:val="00F5095D"/>
    <w:rsid w:val="00FA0F9D"/>
    <w:rsid w:val="00FE2ADF"/>
    <w:rsid w:val="02670AA0"/>
    <w:rsid w:val="10390FFD"/>
    <w:rsid w:val="1436365A"/>
    <w:rsid w:val="17E2149F"/>
    <w:rsid w:val="1CCC3B3E"/>
    <w:rsid w:val="1E35272A"/>
    <w:rsid w:val="1F2F411F"/>
    <w:rsid w:val="23DB3C2A"/>
    <w:rsid w:val="3B0B0E6B"/>
    <w:rsid w:val="3C5E5588"/>
    <w:rsid w:val="4A397FA1"/>
    <w:rsid w:val="4CF85349"/>
    <w:rsid w:val="58FE3F89"/>
    <w:rsid w:val="65815962"/>
    <w:rsid w:val="695E57AF"/>
    <w:rsid w:val="70550488"/>
    <w:rsid w:val="775C284A"/>
    <w:rsid w:val="7B0671D8"/>
    <w:rsid w:val="7D4D074B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Pr>
      <w:sz w:val="18"/>
      <w:szCs w:val="18"/>
    </w:r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Relationship Id="rId9" Type="http://schemas.microsoft.com/office/2011/relationships/people" Target="people.xml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494</Words>
  <Characters>573</Characters>
  <Application>Microsoft Office Word</Application>
  <DocSecurity>0</DocSecurity>
  <Lines>8</Lines>
  <Paragraphs>2</Paragraphs>
  <ScaleCrop>false</ScaleCrop>
  <Company>z</Company>
  <LinksUpToDate>false</LinksUpToDate>
  <CharactersWithSpaces>1471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ZJBC/JL/输血研究所/SOP/01-01</dc:title>
  <dc:creator>z</dc:creator>
  <cp:lastModifiedBy>陆盈</cp:lastModifiedBy>
  <cp:revision>18</cp:revision>
  <cp:lastPrinted>2018-07-19T07:27:00Z</cp:lastPrinted>
  <dcterms:created xsi:type="dcterms:W3CDTF">2007-06-30T06:38:00Z</dcterms:created>
  <dcterms:modified xsi:type="dcterms:W3CDTF">2026-02-10T03:39:52Z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2DE92551AE774976A2E02D0BCCDEF834_13</vt:lpwstr>
  </property>
  <property fmtid="{D5CDD505-2E9C-101B-9397-08002B2CF9AE}" pid="3" name="KSOProductBuildVer">
    <vt:lpwstr>2052-12.1.0.24657</vt:lpwstr>
  </property>
  <property fmtid="{D5CDD505-2E9C-101B-9397-08002B2CF9AE}" pid="4" name="KSOTemplateDocerSaveRecord">
    <vt:lpwstr>eyJoZGlkIjoiMTg3MWIzNTMyZTE0NDM4ZjAyNWQ3ZDIxMmY2MWI1NjMiLCJ1c2VySWQiOiI0MjY4ODc4NDcifQ==</vt:lpwstr>
  </property>
</Properties>
</file>